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027" w:rsidRPr="007E6461" w:rsidRDefault="00830027" w:rsidP="00830027">
      <w:pPr>
        <w:shd w:val="clear" w:color="auto" w:fill="F2F2F2"/>
        <w:spacing w:before="240" w:after="240" w:line="240" w:lineRule="auto"/>
        <w:jc w:val="center"/>
        <w:outlineLvl w:val="2"/>
        <w:rPr>
          <w:rFonts w:ascii="Segoe UI" w:eastAsia="Times New Roman" w:hAnsi="Segoe UI" w:cs="Segoe UI"/>
          <w:b/>
          <w:color w:val="0000FF"/>
          <w:sz w:val="23"/>
          <w:szCs w:val="23"/>
          <w:lang w:eastAsia="ru-RU"/>
        </w:rPr>
      </w:pPr>
      <w:r w:rsidRPr="007E6461">
        <w:rPr>
          <w:rFonts w:ascii="Segoe UI" w:eastAsia="Times New Roman" w:hAnsi="Segoe UI" w:cs="Segoe UI"/>
          <w:b/>
          <w:color w:val="0000FF"/>
          <w:sz w:val="23"/>
          <w:szCs w:val="23"/>
          <w:lang w:eastAsia="ru-RU"/>
        </w:rPr>
        <w:t xml:space="preserve">Памятка </w:t>
      </w:r>
      <w:proofErr w:type="gramStart"/>
      <w:r w:rsidRPr="007E6461">
        <w:rPr>
          <w:rFonts w:ascii="Segoe UI" w:eastAsia="Times New Roman" w:hAnsi="Segoe UI" w:cs="Segoe UI"/>
          <w:b/>
          <w:color w:val="0000FF"/>
          <w:sz w:val="23"/>
          <w:szCs w:val="23"/>
          <w:lang w:eastAsia="ru-RU"/>
        </w:rPr>
        <w:t>для граждан о получении бесплатной медицинской помощи в соответствии с Территориальной программой государственных гарантий бесплатного оказания гражданам медицинской помощи на территории</w:t>
      </w:r>
      <w:proofErr w:type="gramEnd"/>
      <w:r w:rsidRPr="007E6461">
        <w:rPr>
          <w:rFonts w:ascii="Segoe UI" w:eastAsia="Times New Roman" w:hAnsi="Segoe UI" w:cs="Segoe UI"/>
          <w:b/>
          <w:color w:val="0000FF"/>
          <w:sz w:val="23"/>
          <w:szCs w:val="23"/>
          <w:lang w:eastAsia="ru-RU"/>
        </w:rPr>
        <w:t xml:space="preserve"> Удмуртской Республики на 2020 год и на плановый период 2021-2022 годов</w:t>
      </w:r>
    </w:p>
    <w:p w:rsidR="00830027" w:rsidRPr="00830027" w:rsidRDefault="00830027" w:rsidP="0083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2F2F2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703"/>
        <w:gridCol w:w="3802"/>
      </w:tblGrid>
      <w:tr w:rsidR="00830027" w:rsidRPr="00830027" w:rsidTr="00830027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027" w:rsidRPr="00830027" w:rsidRDefault="00830027" w:rsidP="007E64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3002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Условия оказания медицинской помощи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027" w:rsidRPr="00830027" w:rsidRDefault="00830027" w:rsidP="007E646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3002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Срок ожидания</w:t>
            </w:r>
          </w:p>
        </w:tc>
      </w:tr>
      <w:tr w:rsidR="00830027" w:rsidRPr="00830027" w:rsidTr="00830027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027" w:rsidRPr="00830027" w:rsidRDefault="00830027" w:rsidP="008300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3002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Поликлиника</w:t>
            </w:r>
          </w:p>
        </w:tc>
      </w:tr>
      <w:tr w:rsidR="00830027" w:rsidRPr="00830027" w:rsidTr="00830027"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027" w:rsidRPr="00830027" w:rsidRDefault="00830027" w:rsidP="008300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• Оказание первичной медико-санитарной помощи в неотложной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027" w:rsidRPr="00830027" w:rsidRDefault="00830027" w:rsidP="008300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 должен превышать </w:t>
            </w:r>
            <w:r w:rsidRPr="0083002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2-х 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часов с момента обращения</w:t>
            </w:r>
          </w:p>
        </w:tc>
      </w:tr>
      <w:tr w:rsidR="00830027" w:rsidRPr="00830027" w:rsidTr="00830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027" w:rsidRPr="00830027" w:rsidRDefault="00830027" w:rsidP="008300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• Плановое оказание медицинской помощи врачами-терапевтами участковыми, педиатрами, врачами общей практики (семейный врач)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027" w:rsidRPr="00830027" w:rsidRDefault="00830027" w:rsidP="008300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 должен превышать </w:t>
            </w:r>
            <w:r w:rsidRPr="0083002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часов с момента обращения</w:t>
            </w:r>
          </w:p>
        </w:tc>
      </w:tr>
      <w:tr w:rsidR="00830027" w:rsidRPr="00830027" w:rsidTr="00830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027" w:rsidRPr="00830027" w:rsidRDefault="00830027" w:rsidP="008300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• Прием врача-специалиста при оказании первичной специализированной медико-санитарной помощи в плановой форме (консультации специалистов), в </w:t>
            </w:r>
            <w:proofErr w:type="spellStart"/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т.ч</w:t>
            </w:r>
            <w:proofErr w:type="spellEnd"/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. в консультативных поликлиниках, специализированных поликлиниках, диспансерах, оказывающих первичную специализированную медико-санитарную помощь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027" w:rsidRPr="00830027" w:rsidRDefault="00830027" w:rsidP="008300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 не должен превышать </w:t>
            </w:r>
            <w:r w:rsidRPr="0083002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рабочих дней со дня обращения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не должен превышать </w:t>
            </w:r>
            <w:r w:rsidRPr="0083002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рабочих дней в случае подозрения на онкологическое заболевание</w:t>
            </w:r>
          </w:p>
        </w:tc>
      </w:tr>
      <w:tr w:rsidR="00830027" w:rsidRPr="00830027" w:rsidTr="00830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027" w:rsidRPr="00830027" w:rsidRDefault="00830027" w:rsidP="008300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• Плановые диагностические инструментальные и лабораторные исследования  (рентгенографические исследования, включая маммографию, функциональную диагностику, ультразвуковые исследования и т.д.)</w:t>
            </w:r>
            <w:proofErr w:type="gramStart"/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027" w:rsidRPr="00830027" w:rsidRDefault="00830027" w:rsidP="008300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3002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 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 должен превышать 14 рабочих дней со дня назначения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не должны превышать 7 рабочих дней со дня назначения исследований в случае подозрения на  онкологическое заболевание</w:t>
            </w:r>
          </w:p>
        </w:tc>
      </w:tr>
      <w:tr w:rsidR="00830027" w:rsidRPr="00830027" w:rsidTr="00830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027" w:rsidRPr="00830027" w:rsidRDefault="00830027" w:rsidP="008300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• Установление диспансерного наблюдения врача-онколога за пациентом с выявленным </w:t>
            </w:r>
            <w:proofErr w:type="spellStart"/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онкологичским</w:t>
            </w:r>
            <w:proofErr w:type="spellEnd"/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заболеванием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027" w:rsidRPr="00830027" w:rsidRDefault="00830027" w:rsidP="008300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 не </w:t>
            </w:r>
            <w:proofErr w:type="spellStart"/>
            <w:proofErr w:type="gramStart"/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не</w:t>
            </w:r>
            <w:proofErr w:type="spellEnd"/>
            <w:proofErr w:type="gramEnd"/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должен превышать </w:t>
            </w:r>
            <w:r w:rsidRPr="0083002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рабочих дней  с момента постановки диагноза онкологического заболевания</w:t>
            </w:r>
          </w:p>
        </w:tc>
      </w:tr>
      <w:tr w:rsidR="00830027" w:rsidRPr="00830027" w:rsidTr="00830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027" w:rsidRPr="00830027" w:rsidRDefault="00830027" w:rsidP="008300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• Плановое проведение компьютерной томографии, магнитно-резонансной томографии, ангиографии (при наличии направления)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027" w:rsidRPr="00830027" w:rsidRDefault="00830027" w:rsidP="008300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 не должен превышать </w:t>
            </w:r>
            <w:r w:rsidRPr="0083002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14 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рабочих дней со дня назначения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не должен превышать </w:t>
            </w:r>
            <w:r w:rsidRPr="0083002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рабочих дней - для пациентов с онкологическими заболеваниями со дня назначения</w:t>
            </w:r>
          </w:p>
        </w:tc>
      </w:tr>
      <w:tr w:rsidR="00830027" w:rsidRPr="00830027" w:rsidTr="00830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027" w:rsidRPr="00830027" w:rsidRDefault="00830027" w:rsidP="008300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3002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Дневной стационар 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(плановая госпитализация)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027" w:rsidRPr="00830027" w:rsidRDefault="00830027" w:rsidP="008300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</w:pP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- не должен превышать </w:t>
            </w:r>
            <w:r w:rsidRPr="0083002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рабочих дней со дня выдачи  направления на госпитализацию 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не должен превышать </w:t>
            </w:r>
            <w:r w:rsidRPr="0083002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рабочих дней для пациентов с онкологическими заболеваниями с момента гистологической верификации опухоли или с момента установления диагноза заболевания (состояния)</w:t>
            </w:r>
          </w:p>
        </w:tc>
      </w:tr>
      <w:tr w:rsidR="00830027" w:rsidRPr="00830027" w:rsidTr="00830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027" w:rsidRPr="00830027" w:rsidRDefault="00830027" w:rsidP="008300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3002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Госпитализация в круглосуточный стационар 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(плановая госпитализация)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(за исключением высокотехнологичной медицинской помощи в плановой форме)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027" w:rsidRPr="00830027" w:rsidRDefault="00830027" w:rsidP="008300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30027">
              <w:rPr>
                <w:rFonts w:ascii="Verdana" w:eastAsia="Times New Roman" w:hAnsi="Verdana" w:cs="Times New Roman"/>
                <w:color w:val="333333"/>
                <w:sz w:val="24"/>
                <w:szCs w:val="24"/>
                <w:lang w:eastAsia="ru-RU"/>
              </w:rPr>
              <w:t>- не 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должен превышать </w:t>
            </w:r>
            <w:r w:rsidRPr="0083002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14 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рабочих</w:t>
            </w:r>
            <w:r w:rsidRPr="0083002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 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дней со дня выдачи  направления на госпитализацию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не должен превышать </w:t>
            </w:r>
            <w:r w:rsidRPr="0083002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7 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дней - для пациентов с онкологическими заболеваниями с момента гистологической верификации опухоли или с момента установления диагноза заболевания (состояния)</w:t>
            </w:r>
          </w:p>
        </w:tc>
      </w:tr>
      <w:tr w:rsidR="00830027" w:rsidRPr="00830027" w:rsidTr="0083002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027" w:rsidRPr="00830027" w:rsidRDefault="00830027" w:rsidP="008300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3002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Скорая медицинская помощь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оказывается вне медицинской организации, в том числе на дому, в поликлинике, в стационаре при заболеваниях, несчастных случаях, травмах, отравлениях и других состояниях, требующих срочного  вмешательства, в экстренной форме, независимо от наличия полиса ОМС, документов удостоверяющих личность и регистрации по месту жительства (пребывания).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30027" w:rsidRPr="00830027" w:rsidRDefault="00830027" w:rsidP="00830027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При внезапных острых заболеваниях, состояниях, обострении хронических заболеваний: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 xml:space="preserve">- представляющих угрозу жизни пациента (оказывается в экстренной форме) время </w:t>
            </w:r>
            <w:proofErr w:type="spellStart"/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доезда</w:t>
            </w:r>
            <w:proofErr w:type="spellEnd"/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 xml:space="preserve"> не  должно превышать </w:t>
            </w:r>
            <w:r w:rsidRPr="0083002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20 минут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t> с момента вызова;</w:t>
            </w:r>
            <w:r w:rsidRPr="00830027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ru-RU"/>
              </w:rPr>
              <w:br/>
              <w:t>- без явных признаков угрозы жизни пациента (оказывается в неотложной форме)  </w:t>
            </w:r>
            <w:r w:rsidRPr="00830027">
              <w:rPr>
                <w:rFonts w:ascii="Verdana" w:eastAsia="Times New Roman" w:hAnsi="Verdana" w:cs="Times New Roman"/>
                <w:b/>
                <w:bCs/>
                <w:color w:val="333333"/>
                <w:sz w:val="20"/>
                <w:szCs w:val="20"/>
                <w:lang w:eastAsia="ru-RU"/>
              </w:rPr>
              <w:t>в день обращения</w:t>
            </w:r>
          </w:p>
        </w:tc>
      </w:tr>
    </w:tbl>
    <w:p w:rsidR="00830027" w:rsidRPr="00830027" w:rsidRDefault="00830027" w:rsidP="00830027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002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При невозможности получения отдельных видов диагностических исследований или лечебных процедур в медицинской организации, к которой Вы прикреплены - данные услуги оказываются бесплатно в других медицинских организациях по направлению лечащего врача.</w:t>
      </w:r>
    </w:p>
    <w:p w:rsidR="00830027" w:rsidRPr="007E6461" w:rsidRDefault="00830027" w:rsidP="00830027">
      <w:pPr>
        <w:shd w:val="clear" w:color="auto" w:fill="F2F2F2"/>
        <w:spacing w:before="240" w:after="240" w:line="240" w:lineRule="auto"/>
        <w:jc w:val="center"/>
        <w:outlineLvl w:val="2"/>
        <w:rPr>
          <w:rFonts w:ascii="Segoe UI" w:eastAsia="Times New Roman" w:hAnsi="Segoe UI" w:cs="Segoe UI"/>
          <w:b/>
          <w:color w:val="FF0000"/>
          <w:sz w:val="23"/>
          <w:szCs w:val="23"/>
          <w:lang w:eastAsia="ru-RU"/>
        </w:rPr>
      </w:pPr>
      <w:r w:rsidRPr="007E6461">
        <w:rPr>
          <w:rFonts w:ascii="Segoe UI" w:eastAsia="Times New Roman" w:hAnsi="Segoe UI" w:cs="Segoe UI"/>
          <w:b/>
          <w:color w:val="FF0000"/>
          <w:sz w:val="23"/>
          <w:szCs w:val="23"/>
          <w:lang w:eastAsia="ru-RU"/>
        </w:rPr>
        <w:t>Если ваши права нарушают:</w:t>
      </w:r>
    </w:p>
    <w:p w:rsidR="00830027" w:rsidRPr="00830027" w:rsidRDefault="00830027" w:rsidP="00830027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002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 - Вам отказывают в предоставлении бесплатной медицинской помощи в объеме программы ОМС; предлагают заплатить за обследование или лечение, назначенное  врачом; Вам предлагают купить лекарства во время лечения в стационаре; </w:t>
      </w:r>
    </w:p>
    <w:p w:rsidR="00830027" w:rsidRPr="00830027" w:rsidRDefault="00830027" w:rsidP="00830027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0027">
        <w:rPr>
          <w:rFonts w:ascii="Verdana" w:eastAsia="Times New Roman" w:hAnsi="Verdana" w:cs="Times New Roman"/>
          <w:color w:val="333333"/>
          <w:sz w:val="20"/>
          <w:szCs w:val="20"/>
          <w:lang w:eastAsia="ru-RU"/>
        </w:rPr>
        <w:t>-  Вам оказана помощь ненадлежащего качества и не в полном объеме</w:t>
      </w:r>
    </w:p>
    <w:p w:rsidR="00830027" w:rsidRPr="00830027" w:rsidRDefault="00830027" w:rsidP="008300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027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br/>
      </w:r>
    </w:p>
    <w:p w:rsidR="00830027" w:rsidRPr="007E6461" w:rsidRDefault="00830027" w:rsidP="00830027">
      <w:pPr>
        <w:shd w:val="clear" w:color="auto" w:fill="F2F2F2"/>
        <w:spacing w:before="240" w:after="240" w:line="240" w:lineRule="auto"/>
        <w:jc w:val="center"/>
        <w:outlineLvl w:val="2"/>
        <w:rPr>
          <w:rFonts w:ascii="Segoe UI" w:eastAsia="Times New Roman" w:hAnsi="Segoe UI" w:cs="Segoe UI"/>
          <w:b/>
          <w:color w:val="0000FF"/>
          <w:sz w:val="23"/>
          <w:szCs w:val="23"/>
          <w:lang w:eastAsia="ru-RU"/>
        </w:rPr>
      </w:pPr>
      <w:r w:rsidRPr="007E6461">
        <w:rPr>
          <w:rFonts w:ascii="Segoe UI" w:eastAsia="Times New Roman" w:hAnsi="Segoe UI" w:cs="Segoe UI"/>
          <w:b/>
          <w:color w:val="0000FF"/>
          <w:sz w:val="23"/>
          <w:szCs w:val="23"/>
          <w:lang w:eastAsia="ru-RU"/>
        </w:rPr>
        <w:t>Вы можете обратиться:</w:t>
      </w:r>
    </w:p>
    <w:p w:rsidR="00830027" w:rsidRPr="00830027" w:rsidRDefault="00830027" w:rsidP="00830027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002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1. К руководству медицинской организации</w:t>
      </w:r>
    </w:p>
    <w:p w:rsidR="00830027" w:rsidRPr="00830027" w:rsidRDefault="00830027" w:rsidP="00830027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002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2. В страховую медицинскую организацию (СМО), выдавшую Вам полис ОМС. </w:t>
      </w:r>
      <w:hyperlink r:id="rId5" w:tgtFrame="_self" w:history="1">
        <w:r w:rsidRPr="00830027">
          <w:rPr>
            <w:rFonts w:ascii="Verdana" w:eastAsia="Times New Roman" w:hAnsi="Verdana" w:cs="Times New Roman"/>
            <w:b/>
            <w:bCs/>
            <w:color w:val="006699"/>
            <w:sz w:val="20"/>
            <w:szCs w:val="20"/>
            <w:u w:val="single"/>
            <w:lang w:eastAsia="ru-RU"/>
          </w:rPr>
          <w:t>Телефоны "горячей линии " и контакт-</w:t>
        </w:r>
        <w:proofErr w:type="spellStart"/>
        <w:r w:rsidRPr="00830027">
          <w:rPr>
            <w:rFonts w:ascii="Verdana" w:eastAsia="Times New Roman" w:hAnsi="Verdana" w:cs="Times New Roman"/>
            <w:b/>
            <w:bCs/>
            <w:color w:val="006699"/>
            <w:sz w:val="20"/>
            <w:szCs w:val="20"/>
            <w:u w:val="single"/>
            <w:lang w:eastAsia="ru-RU"/>
          </w:rPr>
          <w:t>ценров</w:t>
        </w:r>
        <w:proofErr w:type="spellEnd"/>
        <w:r w:rsidRPr="00830027">
          <w:rPr>
            <w:rFonts w:ascii="Verdana" w:eastAsia="Times New Roman" w:hAnsi="Verdana" w:cs="Times New Roman"/>
            <w:b/>
            <w:bCs/>
            <w:color w:val="006699"/>
            <w:sz w:val="20"/>
            <w:szCs w:val="20"/>
            <w:u w:val="single"/>
            <w:lang w:eastAsia="ru-RU"/>
          </w:rPr>
          <w:t xml:space="preserve"> СМО...</w:t>
        </w:r>
      </w:hyperlink>
    </w:p>
    <w:p w:rsidR="00830027" w:rsidRPr="00830027" w:rsidRDefault="00830027" w:rsidP="00830027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002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3. В Контакт-центр Территориального фонда ОМС Удмуртской Республики: 8-800-301-33-37 (звонок бесплатный)</w:t>
      </w:r>
    </w:p>
    <w:p w:rsidR="00830027" w:rsidRPr="00830027" w:rsidRDefault="00830027" w:rsidP="00830027">
      <w:pPr>
        <w:shd w:val="clear" w:color="auto" w:fill="F2F2F2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830027">
        <w:rPr>
          <w:rFonts w:ascii="Verdana" w:eastAsia="Times New Roman" w:hAnsi="Verdana" w:cs="Times New Roman"/>
          <w:b/>
          <w:bCs/>
          <w:color w:val="333333"/>
          <w:sz w:val="20"/>
          <w:szCs w:val="20"/>
          <w:lang w:eastAsia="ru-RU"/>
        </w:rPr>
        <w:t>4. В Министерство здравоохранения УР: «горячая линия»(3412) 60-23-76; 8(800)-100-24-47</w:t>
      </w:r>
    </w:p>
    <w:p w:rsidR="005463F4" w:rsidRDefault="005463F4">
      <w:bookmarkStart w:id="0" w:name="_GoBack"/>
      <w:bookmarkEnd w:id="0"/>
    </w:p>
    <w:sectPr w:rsidR="00546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027"/>
    <w:rsid w:val="005463F4"/>
    <w:rsid w:val="007E6461"/>
    <w:rsid w:val="00830027"/>
    <w:rsid w:val="00E7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00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00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30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300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300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300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foms18.ru/smo/7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3678</Characters>
  <Application>Microsoft Office Word</Application>
  <DocSecurity>0</DocSecurity>
  <Lines>30</Lines>
  <Paragraphs>8</Paragraphs>
  <ScaleCrop>false</ScaleCrop>
  <Company/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Старицына</dc:creator>
  <cp:lastModifiedBy>Старицына</cp:lastModifiedBy>
  <cp:revision>3</cp:revision>
  <dcterms:created xsi:type="dcterms:W3CDTF">2020-01-21T05:09:00Z</dcterms:created>
  <dcterms:modified xsi:type="dcterms:W3CDTF">2020-06-23T10:53:00Z</dcterms:modified>
</cp:coreProperties>
</file>